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HALÁSZ MÁTÉ GERGELY</w:t>
            </w:r>
          </w:p>
          <w:p w:rsidR="00C275A3" w:rsidRDefault="00A96AEC" w:rsidP="00C275A3">
            <w:pPr>
              <w:pStyle w:val="Hallgatokepzes"/>
            </w:pPr>
            <w:r>
              <w:t>Fizikus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Szieberth Máté</w:t>
            </w:r>
          </w:p>
          <w:p w:rsidR="00DB4822" w:rsidRDefault="00DB4822" w:rsidP="00E11062">
            <w:pPr>
              <w:pStyle w:val="Konzulensek"/>
            </w:pPr>
            <w:r w:rsidRPr="00DB4822">
              <w:t>adjunktus,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Másodlagos aktinidák transzmutációjának vizsgálata gázhűtésű gyorsreaktorokat tartalmazó nukleáris üzemanyag-ciklusban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gázhűtésű gyorsreaktor (Gas-Cooled Fast Reactor, GFR) egyike a negyedik generációs atomreaktorok perspektivikus típusainak. Kemény neutronspektruma miatt ez a reaktortípus különösen alkalmas az üzemanyag-tenyésztésre, valamint a másodlagos aktinidák transzmutációjára. A GFR 2400 MW</w:t>
      </w:r>
      <w:r>
        <w:rPr>
          <w:color w:val="000000"/>
          <w:position w:val="-4"/>
          <w:sz w:val="21"/>
          <w:szCs w:val="21"/>
          <w:vertAlign w:val="subscript"/>
        </w:rPr>
        <w:t xml:space="preserve">th</w:t>
      </w:r>
      <w:r>
        <w:rPr>
          <w:color w:val="000000"/>
          <w:sz w:val="24"/>
          <w:szCs w:val="24"/>
        </w:rPr>
        <w:t xml:space="preserve"> teljesítményű koncepciója, illetve egy 70 MW</w:t>
      </w:r>
      <w:r>
        <w:rPr>
          <w:color w:val="000000"/>
          <w:position w:val="-4"/>
          <w:sz w:val="21"/>
          <w:szCs w:val="21"/>
          <w:vertAlign w:val="subscript"/>
        </w:rPr>
        <w:t xml:space="preserve">th</w:t>
      </w:r>
      <w:r>
        <w:rPr>
          <w:color w:val="000000"/>
          <w:sz w:val="24"/>
          <w:szCs w:val="24"/>
        </w:rPr>
        <w:t xml:space="preserve"> teljesítményű demonstrációs reaktor (ALLEGRO) fejlesztése jelenleg is folyik az EURATOM által finanszírozott GoFastR projekt keretein belül.</w:t>
      </w:r>
      <w:r>
        <w:rPr>
          <w:color w:val="000000"/>
          <w:sz w:val="24"/>
          <w:szCs w:val="24"/>
        </w:rPr>
        <w:br/>
        <w:t xml:space="preserve">Az üzemanyag-tenyésztés és a transzmutáció vizsgálatához olyan, részletes számítási modellek szükségesek, amelyek figyelembe veszik a nukleáris üzemanyag-ciklus legfontosabb létesítményeit, ezek működését, valamint a közöttük lévő anyagáramokat. A dolgozat egy Bsc. szakdolgozat („Gázhűtésű gyorsreaktorokat tartalmazó nukleáris üzemanyag-ciklus matematikai modelljének fejlesztése”) keretein belül létrehozott, közelítő kiégésszámítás továbbfejlesztésével, valamint egy realisztikusabb üzemanyagciklus-modell vizsgálatával foglalkozik.</w:t>
      </w:r>
      <w:r>
        <w:rPr>
          <w:color w:val="000000"/>
          <w:sz w:val="24"/>
          <w:szCs w:val="24"/>
        </w:rPr>
        <w:br/>
        <w:t xml:space="preserve">A közelítő kiégésmodell továbbfejlesztéséhez rendelkezésre álltak a GFR2400 reaktorra a SCALE kódrendszerrel végzett transzportszámítások eredményei. A zóna külső és belső régiójában kapott reakciósebességekből homogenizációval előállított egycsoportos hatáskeresztmetszetekre, a k</w:t>
      </w:r>
      <w:r>
        <w:rPr>
          <w:color w:val="000000"/>
          <w:position w:val="-4"/>
          <w:sz w:val="21"/>
          <w:szCs w:val="21"/>
          <w:vertAlign w:val="subscript"/>
        </w:rPr>
        <w:t xml:space="preserve">eff</w:t>
      </w:r>
      <w:r>
        <w:rPr>
          <w:color w:val="000000"/>
          <w:sz w:val="24"/>
          <w:szCs w:val="24"/>
        </w:rPr>
        <w:t xml:space="preserve">-re, valamint a neutronfluxusok arányára a szakdolgozatomban ismertetett regressziós módszer segítségével az izotóp-összetétel függvényében illesztést végeztem.</w:t>
      </w:r>
      <w:r>
        <w:rPr>
          <w:color w:val="000000"/>
          <w:sz w:val="24"/>
          <w:szCs w:val="24"/>
        </w:rPr>
        <w:br/>
        <w:t xml:space="preserve">A továbbfejlesztett kiégésszámítási módszer segítségével egy realisztikusabb, LWR-eket és GFR-eket, valamint átmeneti tárolókat és reprocesszáló üzemet is tartalmazó üzemanyagciklus-modellt állítottam fel. Az új modell képes követni a három töltettel üzemelő GFR-ek reaktivitásának változását, melyet figyelembe vesz a betöltések során. A részletes elemzések során különböző másodlagosaktinida-visszatáplálást feltételező stratégiák mellett vizsgáltam az üzemanyag-hasznosítási hatásfokot és a másodlagos aktinidák transzmutációját.</w:t>
      </w:r>
      <w:r>
        <w:rPr>
          <w:color w:val="000000"/>
          <w:sz w:val="24"/>
          <w:szCs w:val="24"/>
        </w:rPr>
        <w:br/>
        <w:t xml:space="preserve">A kapott eredmények alátámasztják, hogy a gázhűtésű gyorsreaktorok képesek a saját maguk által termelt és az LWR-ekben keletkező másodlagos aktinidák jelentős mértékű transzmutációjára, valamint, hogy a GFR-ek segítségével a természetes urán jobb hatásfokkal hasznosítható, mint egy tisztán LWR-eket tartalmazó nyitott üzemanyag-ciklusban. A jelen munka keretein belül létrehozott kiégésmodell a gázhűtésű gyorsreaktorokra fókuszál, de a számítási módszer más reaktortípusokra is alkalmazható.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091478">
    <w:multiLevelType w:val="hybridMultilevel"/>
    <w:lvl w:ilvl="0" w:tplc="645996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2091478">
    <w:abstractNumId w:val="6209147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6524360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