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NAGYFALUSI BALÁZS</w:t>
            </w:r>
          </w:p>
          <w:p w:rsidR="00C275A3" w:rsidRDefault="00A96AEC" w:rsidP="00C275A3">
            <w:pPr>
              <w:pStyle w:val="Hallgatokepzes"/>
            </w:pPr>
            <w:r>
              <w:t>Fizikus mesterképzési szak (MSc)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Udvardi László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főmunkatárs,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Egy egyszerű kölcsönható kvantummechanikai rendszer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kölcsönható rendszerek világa az egyik legérdekesebb területe a fizikának. A részecskék közötti kölcsönhatás szerepe még hangsúlyosabb a kvantummechanikában, ahol a többrészecskés rendszerek kezelése általában nehéz és analitikus eredményeket csak néhány egyszerűbb modell esetében ismerünk.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egyik leggyakrabban vizsgált, analitikusan megoldható probléma a Moshinsky-atom [1]. Ebben a modellben két harmonikus potenciálban mozgó, és egymással is harmonikus kölcsönhatásban levő elektron állapotait vizsgáljuk. A Hooke-atom esetében a két részecske Coulomb-kölcsönhatással hat kölcsön van, amely kezelése mind analitikusan, mind numerikus nehezebb. A kételektronos Hooke-atomnak általános analitikus megoldása nincsen, csak a paraméterek bizonyos tartományára tudjuk a spektrumot és a hullámfüggvényeket zárt alakban megadni [2].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Kidolgoztunk egy módszert, amely alkalmas a kölcsönható potenciálok széles köre esetén a Hooke-atom hullámfüggvényeinek és a sűrűségmátrixainak numerikus meghatározására. Az eljárás, bár numerikus eredményeket ad, de érvényességi köre nincs úgy megszorítva, mint az analitikus megoldásé. A módszer pontosságát a numerikus és az analitikus eredmények összevetésével ellenőriztük. Megvizsgáltuk, hogy a Coulomb-, Yukawa-, és Gauss-típusú kölcsönható potenciálok erőssége hogyan befolyásolja a spektrumot és a hullámfüggvények korreláltságát.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sajátállapotok összefonódottságát az egyrészecskés redukált sűrűségmátrix segítségével tanulmányoztuk. Megvizsgáltuk a Neumann-, és a Tsallis-entrópia változását a különböző típusú kölcsönhatások esetén a kölcsönhatás erősségének függvényében.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Irodalom:</w:t>
      </w:r>
      <w:r>
        <w:rPr>
          <w:color w:val="000000"/>
          <w:sz w:val="24"/>
          <w:szCs w:val="24"/>
        </w:rPr>
        <w:br/>
        <w:t xml:space="preserve">1. M. Moshinsky, O. Novaro, A. Calles, ,,The Pseudo-atom: A soluble many body problem” Journal de Physique, 51, C4-125 (1970); M. Moshinsky, Y.F. Smirnov, „The Harmonic Oscillator in Modern Physics”, Informa HealthCare, Amsterdam (1996).</w:t>
      </w:r>
      <w:r>
        <w:rPr>
          <w:color w:val="000000"/>
          <w:sz w:val="24"/>
          <w:szCs w:val="24"/>
        </w:rPr>
        <w:br/>
        <w:t xml:space="preserve">2. M. Taut, „Two electrons in an external oscillator potential: Particular analytic solutions of a Coulomb correlation problem”, Phys. Rev. A, 48, 3561-3566 (1993)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137093">
    <w:multiLevelType w:val="hybridMultilevel"/>
    <w:lvl w:ilvl="0" w:tplc="341156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137093">
    <w:abstractNumId w:val="961370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6511647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