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numbering.xml" ContentType="application/vnd.openxmlformats-officedocument.wordprocessingml.numbering+xml"/>
  <Default Extension="gif" ContentType="image/gif"/>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Hallgatoktable"/>
        <w:tblW w:w="9828" w:type="dxa"/>
        <w:tblLook w:val="01E0"/>
      </w:tblPr>
      <w:tblGrid>
        <w:gridCol w:w="4914"/>
        <w:gridCol w:w="4914"/>
      </w:tblGrid>
      <w:tr w:rsidR="00C265CE" w:rsidRPr="009E5FF1" w:rsidTr="006576D0">
        <w:trPr>
          <w:trHeight w:val="1521"/>
        </w:trPr>
        <w:tc>
          <w:tcPr>
            <w:tcW w:w="4914" w:type="dxa"/>
          </w:tcPr>
          <w:p w:rsidR="00C265CE" w:rsidRPr="009E5FF1" w:rsidRDefault="00E501D0" w:rsidP="004D7940">
            <w:pPr>
              <w:pStyle w:val="Hallgatonev"/>
              <w:rPr>
                <w:caps/>
              </w:rPr>
            </w:pPr>
            <w:bookmarkStart w:id="0" w:name="nev"/>
            <w:r>
              <w:rPr>
                <w:caps/>
              </w:rPr>
              <w:t>NAGY NOÉMI</w:t>
            </w:r>
          </w:p>
          <w:p w:rsidR="00C275A3" w:rsidRDefault="00A96AEC" w:rsidP="00C275A3">
            <w:pPr>
              <w:pStyle w:val="Hallgatokepzes"/>
            </w:pPr>
            <w:r>
              <w:t>alkalmazott matematikus</w:t>
            </w:r>
            <w:r>
              <w:br/>
            </w:r>
            <w:r w:rsidR="00E77B23">
              <w:t>MSc, 4. félév</w:t>
            </w:r>
          </w:p>
          <w:p w:rsidR="00C265CE" w:rsidRPr="009E5FF1" w:rsidRDefault="00E77B23" w:rsidP="00C275A3">
            <w:pPr>
              <w:pStyle w:val="Hallgatokepzes"/>
              <w:rPr>
                <w:b/>
                <w:caps/>
              </w:rPr>
            </w:pPr>
            <w:r>
              <w:t>Debreceni Egyetem</w:t>
            </w:r>
            <w:r w:rsidR="00C275A3">
              <w:br/>
            </w:r>
            <w:r w:rsidR="00DB4822">
              <w:t>Természettudományi és Technológiai Kar</w:t>
            </w:r>
          </w:p>
        </w:tc>
        <w:tc>
          <w:tcPr>
            <w:tcW w:w="4914" w:type="dxa"/>
          </w:tcPr>
          <w:p w:rsidR="00DB4822" w:rsidRPr="00DB4822" w:rsidRDefault="00DB4822" w:rsidP="004D7940">
            <w:pPr>
              <w:pStyle w:val="Hallgatonev"/>
              <w:rPr>
                <w:caps/>
              </w:rPr>
            </w:pPr>
            <w:r w:rsidRPr="00DB4822">
              <w:rPr>
                <w:caps/>
              </w:rPr>
              <w:t/>
            </w:r>
          </w:p>
          <w:p w:rsidR="00DB4822" w:rsidRDefault="00C275A3" w:rsidP="004D7940">
            <w:pPr>
              <w:pStyle w:val="Hallgatokepzes"/>
            </w:pPr>
            <w:r>
              <w:t/>
            </w:r>
            <w:r w:rsidR="00A96AEC">
              <w:br/>
              <w:t/>
            </w:r>
          </w:p>
          <w:p w:rsidR="00DB4822" w:rsidRDefault="00DB4822" w:rsidP="004D7940">
            <w:pPr>
              <w:pStyle w:val="Hallgatointezmeny-kar"/>
            </w:pPr>
            <w:r>
              <w:t/>
            </w:r>
          </w:p>
          <w:p w:rsidR="00C265CE" w:rsidRPr="009E5FF1" w:rsidRDefault="00DB4822" w:rsidP="004D7940">
            <w:pPr>
              <w:pStyle w:val="Hallgatointezmeny-kar"/>
              <w:rPr>
                <w:b/>
                <w:caps/>
              </w:rPr>
            </w:pPr>
            <w:r>
              <w:t/>
            </w:r>
          </w:p>
        </w:tc>
      </w:tr>
    </w:tbl>
    <w:bookmarkEnd w:id="0"/>
    <w:p w:rsidR="00E77B23" w:rsidRDefault="00600471" w:rsidP="004D7940">
      <w:pPr>
        <w:pStyle w:val="Konzulensek"/>
      </w:pPr>
      <w:r>
        <w:t>Témavezető:</w:t>
      </w:r>
    </w:p>
    <w:tbl>
      <w:tblPr>
        <w:tblStyle w:val="Konzulensektable"/>
        <w:tblW w:w="0" w:type="auto"/>
        <w:tblLook w:val="04A0"/>
      </w:tblPr>
      <w:tblGrid>
        <w:gridCol w:w="9854"/>
      </w:tblGrid>
      <w:tr w:rsidR="00DB4822" w:rsidTr="00DB4822">
        <w:tc>
          <w:tcPr>
            <w:tcW w:w="9854" w:type="dxa"/>
          </w:tcPr>
          <w:p w:rsidR="00DB4822" w:rsidRPr="00DB4822" w:rsidRDefault="00DB4822" w:rsidP="004D7940">
            <w:pPr>
              <w:pStyle w:val="Konzulensek"/>
            </w:pPr>
            <w:r w:rsidRPr="00DB4822">
              <w:t>Dr. Boros Zoltán</w:t>
            </w:r>
          </w:p>
          <w:p w:rsidR="00DB4822" w:rsidRDefault="00DB4822" w:rsidP="00E11062">
            <w:pPr>
              <w:pStyle w:val="Konzulensek"/>
            </w:pPr>
            <w:r w:rsidRPr="00DB4822">
              <w:t>egyetemi docens, DE TTK</w:t>
            </w:r>
          </w:p>
        </w:tc>
      </w:tr>
    </w:tbl>
    <w:p w:rsidR="00AD2602" w:rsidRDefault="00AD2602" w:rsidP="00AD2602">
      <w:pPr>
        <w:jc w:val="both"/>
      </w:pPr>
    </w:p>
    <w:p w:rsidR="00AD2602" w:rsidRDefault="00AD2602" w:rsidP="00561D6C">
      <w:pPr>
        <w:pBdr>
          <w:top w:val="single" w:sz="4" w:space="1" w:color="auto"/>
        </w:pBdr>
        <w:ind w:left="1620" w:right="1718"/>
        <w:jc w:val="both"/>
      </w:pPr>
    </w:p>
    <w:p w:rsidR="00D71DF5" w:rsidRPr="00BC0599" w:rsidRDefault="004D7940" w:rsidP="00BC0599">
      <w:pPr>
        <w:pStyle w:val="Cim1"/>
      </w:pPr>
      <w:r w:rsidRPr="00BC0599">
        <w:t/>
      </w:r>
      <w:r>
        <w:rPr>
          <w:color w:val="000000"/>
          <w:sz w:val="24"/>
          <w:szCs w:val="24"/>
        </w:rPr>
        <w:t xml:space="preserve">Függvényegyenlet megoldása determinánsos módszerrel</w:t>
      </w:r>
      <w:r>
        <w:t xml:space="preserve"/>
      </w:r>
    </w:p>
    <w:p w:rsidR="00D71DF5" w:rsidRDefault="00D71DF5" w:rsidP="00AD2602">
      <w:pPr>
        <w:jc w:val="both"/>
      </w:pPr>
    </w:p>
    <w:p>
      <w:pPr>
        <w:pBdr/>
        <w:spacing w:before="240" w:after="240" w:line="240" w:lineRule="auto"/>
        <w:ind w:left="0" w:right="0"/>
        <w:jc w:val="left"/>
      </w:pPr>
      <w:r>
        <w:rPr>
          <w:color w:val="000000"/>
          <w:sz w:val="24"/>
          <w:szCs w:val="24"/>
        </w:rPr>
        <w:t xml:space="preserve">A dolgozatban a Pexider-egyenlet négyzetre emelésével kapott</w:t>
      </w:r>
    </w:p>
    <w:p>
      <w:pPr>
        <w:pBdr/>
        <w:spacing w:before="240" w:after="240" w:line="240" w:lineRule="auto"/>
        <w:ind w:left="0" w:right="0"/>
        <w:jc w:val="left"/>
      </w:pPr>
      <w:r>
        <w:rPr>
          <w:color w:val="000000"/>
          <w:position w:val="-3"/>
          <w:sz w:val="24"/>
          <w:szCs w:val="24"/>
        </w:rPr>
        <w:drawing>
          <wp:inline distT="0" distB="0" distL="0" distR="0">
            <wp:extent cx="1785600" cy="244800"/>
            <wp:docPr id="51551300" name="name150d4b49e109f1" descr="imgtmp_16192_hu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tmp_16192_hu_1.gif"/>
                    <pic:cNvPicPr/>
                  </pic:nvPicPr>
                  <pic:blipFill>
                    <a:blip r:embed="rId150d4b49e109b4" cstate="print"/>
                    <a:stretch>
                      <a:fillRect/>
                    </a:stretch>
                  </pic:blipFill>
                  <pic:spPr>
                    <a:xfrm>
                      <a:off x="0" y="0"/>
                      <a:ext cx="1785600" cy="244800"/>
                    </a:xfrm>
                    <a:prstGeom prst="rect">
                      <a:avLst/>
                    </a:prstGeom>
                    <a:ln w="0">
                      <a:noFill/>
                    </a:ln>
                  </pic:spPr>
                </pic:pic>
              </a:graphicData>
            </a:graphic>
          </wp:inline>
        </w:drawing>
      </w:r>
    </w:p>
    <w:p>
      <w:pPr>
        <w:pBdr/>
        <w:spacing w:before="240" w:after="240" w:line="240" w:lineRule="auto"/>
        <w:ind w:left="0" w:right="0"/>
        <w:jc w:val="left"/>
      </w:pPr>
      <w:r>
        <w:rPr>
          <w:color w:val="000000"/>
          <w:sz w:val="24"/>
          <w:szCs w:val="24"/>
        </w:rPr>
        <w:t xml:space="preserve">függvényegyenlettel foglalkozunk, melynek a Pexider-egyenlet megoldásától lényegesen eltérő megoldásai is léteznek. A dolgozatban felhasználjuk Vincze Endre 1964-ben megjelent cikkét, mely szintén a négyzetre emelt Pexider-egyenlettel foglalkozik és amelyben használja a determinánsos módszert, melyet átláthatóbb formában ezen dolgozatban is alkalmazunk. Elsőként összefoglaljuk, a determinánsos módszer mely tulajdonságait használjuk a dolgozatban, majd pedig megmutatjuk, hogy Vincze Endre eredménye általánosabb esetben is teljesül. Végül elegendő feltételeket és példákat adunk olyan struktúrákra, amelyekben vannak, illetve nincsenek olyan előre nem várt szerkezetű megoldások, melyek szintén teljesítik a vizsgált függvényegyenletet.</w:t>
      </w:r>
    </w:p>
    <w:sectPr w:rsidR="00784935" w:rsidSect="003713EA">
      <w:headerReference w:type="default" r:id="rId6"/>
      <w:footerReference w:type="even" r:id="rId7"/>
      <w:footerReference w:type="default" r:id="rId8"/>
      <w:pgSz w:w="11906" w:h="16838"/>
      <w:pgMar w:top="1134" w:right="1134" w:bottom="1134" w:left="1134"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9C2" w:rsidRDefault="005819C2">
      <w:r>
        <w:separator/>
      </w:r>
    </w:p>
  </w:endnote>
  <w:endnote w:type="continuationSeparator" w:id="0">
    <w:p w:rsidR="005819C2" w:rsidRDefault="00581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513B96" w:rsidP="003713EA">
    <w:pPr>
      <w:pStyle w:val="Footer"/>
      <w:framePr w:wrap="around" w:vAnchor="text" w:hAnchor="margin" w:xAlign="center" w:y="1"/>
      <w:rPr>
        <w:rStyle w:val="PageNumber"/>
      </w:rPr>
    </w:pPr>
    <w:r>
      <w:rPr>
        <w:rStyle w:val="PageNumber"/>
      </w:rPr>
      <w:fldChar w:fldCharType="begin"/>
    </w:r>
    <w:r w:rsidR="00CE0EAE">
      <w:rPr>
        <w:rStyle w:val="PageNumber"/>
      </w:rPr>
      <w:instrText xml:space="preserve">PAGE  </w:instrText>
    </w:r>
    <w:r>
      <w:rPr>
        <w:rStyle w:val="PageNumber"/>
      </w:rPr>
      <w:fldChar w:fldCharType="end"/>
    </w:r>
  </w:p>
  <w:p w:rsidR="00CE0EAE" w:rsidRDefault="00CE0E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5B5357">
    <w:pPr>
      <w:pStyle w:val="Footer"/>
      <w:pBdr>
        <w:top w:val="single" w:sz="4" w:space="1" w:color="auto"/>
      </w:pBdr>
      <w:tabs>
        <w:tab w:val="clear" w:pos="4536"/>
        <w:tab w:val="clear" w:pos="9072"/>
        <w:tab w:val="left" w:pos="5895"/>
      </w:tabs>
      <w:ind w:left="1620" w:right="171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9C2" w:rsidRDefault="005819C2">
      <w:r>
        <w:separator/>
      </w:r>
    </w:p>
  </w:footnote>
  <w:footnote w:type="continuationSeparator" w:id="0">
    <w:p w:rsidR="005819C2" w:rsidRDefault="00581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3713EA">
    <w:pPr>
      <w:pStyle w:val="Header"/>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272253">
    <w:multiLevelType w:val="hybridMultilevel"/>
    <w:lvl w:ilvl="0" w:tplc="350944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6272253">
    <w:abstractNumId w:val="1627225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663FD0"/>
    <w:rsid w:val="000C08A6"/>
    <w:rsid w:val="00130581"/>
    <w:rsid w:val="00161DAE"/>
    <w:rsid w:val="001A3460"/>
    <w:rsid w:val="001D0EFC"/>
    <w:rsid w:val="001F7C77"/>
    <w:rsid w:val="00230D74"/>
    <w:rsid w:val="00296682"/>
    <w:rsid w:val="002C7C6C"/>
    <w:rsid w:val="003713EA"/>
    <w:rsid w:val="003965ED"/>
    <w:rsid w:val="003D7710"/>
    <w:rsid w:val="00444213"/>
    <w:rsid w:val="004530A9"/>
    <w:rsid w:val="004D7940"/>
    <w:rsid w:val="004D7B26"/>
    <w:rsid w:val="00513B96"/>
    <w:rsid w:val="00527380"/>
    <w:rsid w:val="00534011"/>
    <w:rsid w:val="00561D6C"/>
    <w:rsid w:val="00577BB0"/>
    <w:rsid w:val="005819C2"/>
    <w:rsid w:val="005B5357"/>
    <w:rsid w:val="00600471"/>
    <w:rsid w:val="00616ADB"/>
    <w:rsid w:val="006576D0"/>
    <w:rsid w:val="00663FD0"/>
    <w:rsid w:val="006C7AD0"/>
    <w:rsid w:val="006D12BB"/>
    <w:rsid w:val="00746D08"/>
    <w:rsid w:val="00784935"/>
    <w:rsid w:val="007E1737"/>
    <w:rsid w:val="007F67B0"/>
    <w:rsid w:val="008068D5"/>
    <w:rsid w:val="00855FDD"/>
    <w:rsid w:val="00871C35"/>
    <w:rsid w:val="008A4696"/>
    <w:rsid w:val="008D1E48"/>
    <w:rsid w:val="00904078"/>
    <w:rsid w:val="00961D10"/>
    <w:rsid w:val="00962C76"/>
    <w:rsid w:val="009707DC"/>
    <w:rsid w:val="00990588"/>
    <w:rsid w:val="009E5FF1"/>
    <w:rsid w:val="00A7198C"/>
    <w:rsid w:val="00A96AEC"/>
    <w:rsid w:val="00AD1269"/>
    <w:rsid w:val="00AD2602"/>
    <w:rsid w:val="00AE23D6"/>
    <w:rsid w:val="00B44E24"/>
    <w:rsid w:val="00B6206A"/>
    <w:rsid w:val="00B644B4"/>
    <w:rsid w:val="00B67D9B"/>
    <w:rsid w:val="00B93DC1"/>
    <w:rsid w:val="00BC0599"/>
    <w:rsid w:val="00BE48DF"/>
    <w:rsid w:val="00C265CE"/>
    <w:rsid w:val="00C275A3"/>
    <w:rsid w:val="00C431F5"/>
    <w:rsid w:val="00CE0EAE"/>
    <w:rsid w:val="00D71DF5"/>
    <w:rsid w:val="00DB4822"/>
    <w:rsid w:val="00DE7D17"/>
    <w:rsid w:val="00DF691B"/>
    <w:rsid w:val="00E11062"/>
    <w:rsid w:val="00E238FC"/>
    <w:rsid w:val="00E501D0"/>
    <w:rsid w:val="00E52A31"/>
    <w:rsid w:val="00E77B23"/>
    <w:rsid w:val="00E83179"/>
    <w:rsid w:val="00EB0AA0"/>
    <w:rsid w:val="00EC05F7"/>
    <w:rsid w:val="00F21CD1"/>
    <w:rsid w:val="00F3274E"/>
    <w:rsid w:val="00F75EF6"/>
    <w:rsid w:val="00F86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2BB"/>
    <w:rPr>
      <w:sz w:val="24"/>
      <w:szCs w:val="24"/>
      <w:lang w:val="hu-HU" w:eastAsia="hu-HU"/>
    </w:rPr>
  </w:style>
  <w:style w:type="paragraph" w:styleId="Heading1">
    <w:name w:val="heading 1"/>
    <w:basedOn w:val="Normal"/>
    <w:next w:val="Normal"/>
    <w:qFormat/>
    <w:rsid w:val="0099058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13EA"/>
    <w:pPr>
      <w:tabs>
        <w:tab w:val="center" w:pos="4536"/>
        <w:tab w:val="right" w:pos="9072"/>
      </w:tabs>
    </w:pPr>
  </w:style>
  <w:style w:type="paragraph" w:styleId="Footer">
    <w:name w:val="footer"/>
    <w:basedOn w:val="Normal"/>
    <w:rsid w:val="003713EA"/>
    <w:pPr>
      <w:tabs>
        <w:tab w:val="center" w:pos="4536"/>
        <w:tab w:val="right" w:pos="9072"/>
      </w:tabs>
    </w:pPr>
  </w:style>
  <w:style w:type="character" w:styleId="PageNumber">
    <w:name w:val="page number"/>
    <w:basedOn w:val="DefaultParagraphFont"/>
    <w:rsid w:val="003713EA"/>
  </w:style>
  <w:style w:type="table" w:styleId="TableGrid">
    <w:name w:val="Table Grid"/>
    <w:basedOn w:val="TableNormal"/>
    <w:rsid w:val="00B93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allgatoktable">
    <w:name w:val="Hallgatok table"/>
    <w:basedOn w:val="TableNormal"/>
    <w:rsid w:val="00DB4822"/>
    <w:tblPr>
      <w:tblInd w:w="0" w:type="dxa"/>
      <w:tblCellMar>
        <w:top w:w="0" w:type="dxa"/>
        <w:left w:w="108" w:type="dxa"/>
        <w:bottom w:w="0" w:type="dxa"/>
        <w:right w:w="108" w:type="dxa"/>
      </w:tblCellMar>
    </w:tblPr>
  </w:style>
  <w:style w:type="table" w:customStyle="1" w:styleId="Konzulensektable">
    <w:name w:val="Konzulensek table"/>
    <w:basedOn w:val="TableNormal"/>
    <w:rsid w:val="00DB4822"/>
    <w:tblPr>
      <w:tblInd w:w="0" w:type="dxa"/>
      <w:tblCellMar>
        <w:top w:w="0" w:type="dxa"/>
        <w:left w:w="108" w:type="dxa"/>
        <w:bottom w:w="0" w:type="dxa"/>
        <w:right w:w="108" w:type="dxa"/>
      </w:tblCellMar>
    </w:tblPr>
  </w:style>
  <w:style w:type="paragraph" w:customStyle="1" w:styleId="Hallgatonev">
    <w:name w:val="Hallgato nev"/>
    <w:basedOn w:val="Heading1"/>
    <w:qFormat/>
    <w:rsid w:val="004D7940"/>
    <w:pPr>
      <w:spacing w:before="0" w:after="0"/>
    </w:pPr>
    <w:rPr>
      <w:rFonts w:ascii="Times New Roman" w:hAnsi="Times New Roman" w:cs="Times New Roman"/>
      <w:sz w:val="24"/>
      <w:szCs w:val="24"/>
    </w:rPr>
  </w:style>
  <w:style w:type="paragraph" w:customStyle="1" w:styleId="Hallgatokepzes">
    <w:name w:val="Hallgato kepzes"/>
    <w:basedOn w:val="Normal"/>
    <w:qFormat/>
    <w:rsid w:val="004D7940"/>
    <w:pPr>
      <w:spacing w:after="120"/>
    </w:pPr>
  </w:style>
  <w:style w:type="paragraph" w:customStyle="1" w:styleId="Hallgatointezmeny-kar">
    <w:name w:val="Hallgato intezmeny-kar"/>
    <w:basedOn w:val="Normal"/>
    <w:qFormat/>
    <w:rsid w:val="004D7940"/>
  </w:style>
  <w:style w:type="paragraph" w:customStyle="1" w:styleId="Konzulensek">
    <w:name w:val="Konzulensek"/>
    <w:basedOn w:val="Normal"/>
    <w:qFormat/>
    <w:rsid w:val="004D7940"/>
    <w:pPr>
      <w:jc w:val="right"/>
    </w:pPr>
    <w:rPr>
      <w:i/>
    </w:rPr>
  </w:style>
  <w:style w:type="paragraph" w:customStyle="1" w:styleId="Cim1">
    <w:name w:val="Cim 1"/>
    <w:basedOn w:val="Normal"/>
    <w:qFormat/>
    <w:rsid w:val="004D7940"/>
    <w:pPr>
      <w:jc w:val="center"/>
    </w:pPr>
    <w:rPr>
      <w:b/>
    </w:rPr>
  </w:style>
  <w:style w:type="paragraph" w:customStyle="1" w:styleId="Cim2">
    <w:name w:val="Cim 2"/>
    <w:basedOn w:val="Normal"/>
    <w:qFormat/>
    <w:rsid w:val="004D7940"/>
    <w:pPr>
      <w:jc w:val="center"/>
    </w:pPr>
  </w:style>
  <w:style w:type="paragraph" w:customStyle="1" w:styleId="Rezumeszoveg">
    <w:name w:val="Rezume szoveg"/>
    <w:basedOn w:val="Normal"/>
    <w:qFormat/>
    <w:rsid w:val="004D7940"/>
    <w:pPr>
      <w:jc w:val="both"/>
    </w:pPr>
  </w:style>
  <w:style w:type="character" w:default="1"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528934254" Type="http://schemas.openxmlformats.org/officeDocument/2006/relationships/numbering" Target="numbering.xml"/><Relationship Id="rId150d4b49e109b4" Type="http://schemas.openxmlformats.org/officeDocument/2006/relationships/image" Target="media/imgrId150d4b49e109b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41</Words>
  <Characters>240</Characters>
  <Application>Microsoft Office Word</Application>
  <DocSecurity>0</DocSecurity>
  <Lines>2</Lines>
  <Paragraphs>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BARANYAI ZSOLT</vt:lpstr>
      <vt:lpstr>BARANYAI ZSOLT</vt:lpstr>
    </vt:vector>
  </TitlesOfParts>
  <Company>...</Company>
  <LinksUpToDate>false</LinksUpToDate>
  <CharactersWithSpaces>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BARANYAI ZSOLT</dc:title>
  <dc:subject/>
  <dc:creator>Baranyai Zsolt</dc:creator>
  <cp:keywords/>
  <cp:lastModifiedBy>Ádám Divák</cp:lastModifiedBy>
  <cp:revision>15</cp:revision>
  <cp:lastPrinted>1601-01-01T00:00:00Z</cp:lastPrinted>
  <dcterms:created xsi:type="dcterms:W3CDTF">2012-11-05T21:53:00Z</dcterms:created>
  <dcterms:modified xsi:type="dcterms:W3CDTF">2012-11-29T18:58:00Z</dcterms:modified>
</cp:coreProperties>
</file>