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DÉZSI GYULA</w:t>
            </w:r>
          </w:p>
          <w:p w:rsidR="00C275A3" w:rsidRDefault="00A96AEC" w:rsidP="00C275A3">
            <w:pPr>
              <w:pStyle w:val="Hallgatokepzes"/>
            </w:pPr>
            <w:r>
              <w:t>térségfejlesztés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Debreceni Egyetem</w:t>
            </w:r>
            <w:r w:rsidR="00C275A3">
              <w:br/>
            </w:r>
            <w:r w:rsidR="00DB4822">
              <w:t>Természettudományi és Technológiai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Kozma Gábor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DE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humán közszolgáltatások térbeli fejlődése Debrecenben, különös tekintettel a rendszerváltás utáni időszakban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Rezümé</w:t>
      </w:r>
      <w:r>
        <w:rPr>
          <w:color w:val="000000"/>
          <w:sz w:val="24"/>
          <w:szCs w:val="24"/>
        </w:rPr>
        <w:br/>
        <w:t xml:space="preserve">Napjaink nemzetközi városföldrajzi kutatásaiban igen fontos szerepet játszik a közszolgáltatások térbeli elhelyezkedésének vizsgálata. Ennek hátterében az áll, hogy jelentős részük alapvető szerepet tölt be a lakosság mindennapi igényeinek a kielégítésében. A közszolgáltatások jelentős hányadáért az állam vagy az önkormányzat a felelős, éppen ezért lakossági érdek a közszolgáltatások vizsgálata.</w:t>
      </w:r>
      <w:r>
        <w:rPr>
          <w:color w:val="000000"/>
          <w:sz w:val="24"/>
          <w:szCs w:val="24"/>
        </w:rPr>
        <w:br/>
        <w:t xml:space="preserve">Jelen dolgozat a humán közszolgáltatásokra koncentrál (oktatás, egészségügyi ellátás, kultúra, szociális intézmények). Debrecen településhierarchiában betöltött szerepénél fogva, és lakosságszámából adódóan is jelentős ilyesfajta közintézmény-hálózattal rendelkezik. Ez a hálózat az elmúlt 80 évben jelentős átalakuláson ment át, több politikai rendszert megélve. Az 1930-as évek végétől az 1980-as évekig tartó jelentős népességnövekedés új létesítmények építését kívánta, melyek jelentős része a szocializmusban épült fel, döntő többségük a lakossági koncentrációkhoz közel.</w:t>
      </w:r>
      <w:r>
        <w:rPr>
          <w:color w:val="000000"/>
          <w:sz w:val="24"/>
          <w:szCs w:val="24"/>
        </w:rPr>
        <w:br/>
        <w:t xml:space="preserve">A szocializmus bukásával a korábbi struktúra felbomlott, és helyét átvette a piacgazdasági viszonyrendszer. A rendszerváltás óta lezajlott törvényi változások lehetővé tették, hogy a korábban központosított közszolgáltatási gyakorlatba új szereplők is megjelenjenek. Ez olyan szereplőket is behozott a társadalmi közszférába, melyek vagy elnyomottak voltak – Debrecen esetében a Református Egyház szerepe jelentős - vagy egész egyszerűen ismeretlenek voltak a rendszerváltást megelőzően (pl. alapítványok, civil szervezetek). 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3811150">
    <w:multiLevelType w:val="hybridMultilevel"/>
    <w:lvl w:ilvl="0" w:tplc="55782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3811150">
    <w:abstractNumId w:val="438111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1918577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