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KOMJÁTHY DÉNES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Ónodi Zsolt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társadalom értékrendjének vizsgálata a Budapesti agglomeráció délkeleti szektorában és környékén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emberi társadalom működését jelentősen befolyásolja a benne élő emberek értékrendje. A társadalomban lezajló átalakulások így minden esetben értékrendi változást is takarnak.</w:t>
      </w:r>
      <w:r>
        <w:rPr>
          <w:color w:val="000000"/>
          <w:sz w:val="24"/>
          <w:szCs w:val="24"/>
        </w:rPr>
        <w:br/>
        <w:t xml:space="preserve">Az értékrendi vizsgálatok gyakorlati hasznosítására igen széles körben adódik lehetőség. Egy jogállamban optimálisan működő jogrendszernek ugyanis a társadalom értékrendjéhez is igazodnia kell. Igen fontos az is, hogy ez a tényező a terület- és településfejlesztési politikaalkotásban, tervezésben és végrehajtásban is kulcsszerepet kapjon.</w:t>
      </w:r>
      <w:r>
        <w:rPr>
          <w:color w:val="000000"/>
          <w:sz w:val="24"/>
          <w:szCs w:val="24"/>
        </w:rPr>
        <w:br/>
        <w:t xml:space="preserve">A Budapesti agglomeráció lehatárolását illetően folyamatos vita áll fenn a szakma berkein belül. Az elkészült tanulmányok szerint, ebből a szempontból az agglomeráció délkeleti szektora a legizgalmasabb.</w:t>
      </w:r>
      <w:r>
        <w:rPr>
          <w:color w:val="000000"/>
          <w:sz w:val="24"/>
          <w:szCs w:val="24"/>
        </w:rPr>
        <w:br/>
        <w:t xml:space="preserve">Kutatásom módszertana a World Values Survey 2009-es 5. hullámának továbbfejlesztett, a téma szempontjai alapján specifikált és leegyszerűsített kérdőívezésén alapul. A felmérés többek között az életminőség, közérzet, munka, család, politika, társadalom, vallás, erkölcsiség és nemzetiségek témakörében gyűjtött információkat. A begyűjtött adatokból mutatók generálhatók, melyek értékeit derékszögű koordinátarendszereken pontfelhő módszerrel, értékdiagramon (egyfajta értéktérképként) lehet ábrázolni.</w:t>
      </w:r>
      <w:r>
        <w:rPr>
          <w:color w:val="000000"/>
          <w:sz w:val="24"/>
          <w:szCs w:val="24"/>
        </w:rPr>
        <w:br/>
        <w:t xml:space="preserve">Saját kérdőíves felmérésem helyszínéül három, hasonló adottságokkal rendelkező kisvárost választottam ki. Ócsa a korábbi kutatások eredményei alapján, ha csak a mutatóit nézzük, nem tartozik az agglomerációhoz, Üllő az egyik legtipikusabb agglomerációs kisváros, Pilis pedig a jelenlegi lehatárolás szerint és mutatói alapján sem képezi részét a településgyűrűnek.</w:t>
      </w:r>
      <w:r>
        <w:rPr>
          <w:color w:val="000000"/>
          <w:sz w:val="24"/>
          <w:szCs w:val="24"/>
        </w:rPr>
        <w:br/>
        <w:t xml:space="preserve">Megnyilvánul-e a települések közti fejlettségi különbség azok értékrendjében? Ez alapján hogyan viszonyul egymáshoz és az WVS/Tárki által felmért országos átlaghoz a három település értékrendje? Reményeim szerint a dolgozat eredményei és újszerű szemlélete hasznos adalékként szolgálhatnak a Budapesti agglomeráció lehatárolásának és értelmezésének kérdéskörében, valamint rávilágítanak az emberi tényező fokozott figyelembe vételének szükségességére a terület- és településfejlesztésben.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460712">
    <w:multiLevelType w:val="hybridMultilevel"/>
    <w:lvl w:ilvl="0" w:tplc="16908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460712">
    <w:abstractNumId w:val="994607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9538619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