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 ANNAMÁRIA</w:t>
            </w:r>
          </w:p>
          <w:p w:rsidR="00C275A3" w:rsidRDefault="00A96AEC" w:rsidP="00C275A3">
            <w:pPr>
              <w:pStyle w:val="Hallgatokepzes"/>
            </w:pPr>
            <w:r>
              <w:t>Geológia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Buda György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Urs S. Klötzli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 Bécsi Egyetem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Mórágyi granitoidokban lévő cirkon változatok elkülönítése visszaszórt elektron és katódlumineszcens képek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vizsgált terület a dél-magyarországi Tiszai Nagyszerkezeti Egység ÉNY-i övében elterülő Mecsek-hegységben megjelenő Mórágyi-egységre korlátozódik. Az itt felszínre bukkanó variszkuszi eredetű K-Mg dús granitoidban járulékos elegyrészként megjelenő cirkonok vizsgálatát foglalja magába.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cirkonok előfordulása alapján három kőzettípus különíthető el. Az egyik a mikroklin megakristályos granitoid (kvarcmonzonit) a másik a amfibol-biotit gazdag mafikus zárvány (melamonzonit, melaszienit) és végül a kettő közötti zónában lévő hibrid kőzet (kvarcszienit). Mindhárom kőzetben ugyanúgy elkülöníthetünk mészalkáli magmás cirkonokat S</w:t>
      </w:r>
      <w:r>
        <w:rPr>
          <w:color w:val="000000"/>
          <w:position w:val="-4"/>
          <w:sz w:val="21"/>
          <w:szCs w:val="21"/>
          <w:vertAlign w:val="subscript"/>
        </w:rPr>
        <w:t xml:space="preserve">24</w:t>
      </w:r>
      <w:r>
        <w:rPr>
          <w:color w:val="000000"/>
          <w:sz w:val="24"/>
          <w:szCs w:val="24"/>
        </w:rPr>
        <w:t xml:space="preserve">, S</w:t>
      </w:r>
      <w:r>
        <w:rPr>
          <w:color w:val="000000"/>
          <w:position w:val="-4"/>
          <w:sz w:val="21"/>
          <w:szCs w:val="21"/>
          <w:vertAlign w:val="subscript"/>
        </w:rPr>
        <w:t xml:space="preserve">25</w:t>
      </w:r>
      <w:r>
        <w:rPr>
          <w:color w:val="000000"/>
          <w:sz w:val="24"/>
          <w:szCs w:val="24"/>
        </w:rPr>
        <w:t xml:space="preserve">, lapos prizmás cirkonokat AB</w:t>
      </w:r>
      <w:r>
        <w:rPr>
          <w:color w:val="000000"/>
          <w:position w:val="-4"/>
          <w:sz w:val="21"/>
          <w:szCs w:val="21"/>
          <w:vertAlign w:val="subscript"/>
        </w:rPr>
        <w:t xml:space="preserve">5</w:t>
      </w:r>
      <w:r>
        <w:rPr>
          <w:color w:val="000000"/>
          <w:sz w:val="24"/>
          <w:szCs w:val="24"/>
        </w:rPr>
        <w:t xml:space="preserve"> (korábban S</w:t>
      </w:r>
      <w:r>
        <w:rPr>
          <w:color w:val="000000"/>
          <w:position w:val="-4"/>
          <w:sz w:val="21"/>
          <w:szCs w:val="21"/>
          <w:vertAlign w:val="subscript"/>
        </w:rPr>
        <w:t xml:space="preserve">4</w:t>
      </w:r>
      <w:r>
        <w:rPr>
          <w:color w:val="000000"/>
          <w:sz w:val="24"/>
          <w:szCs w:val="24"/>
        </w:rPr>
        <w:t xml:space="preserve"> kategóriába sorolták őket), illetve hosszú prizmás cirkonokat P</w:t>
      </w:r>
      <w:r>
        <w:rPr>
          <w:color w:val="000000"/>
          <w:position w:val="-4"/>
          <w:sz w:val="21"/>
          <w:szCs w:val="21"/>
          <w:vertAlign w:val="subscript"/>
        </w:rPr>
        <w:t xml:space="preserve">5</w:t>
      </w:r>
      <w:r>
        <w:rPr>
          <w:color w:val="000000"/>
          <w:sz w:val="24"/>
          <w:szCs w:val="24"/>
        </w:rPr>
        <w:t xml:space="preserve">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cirkonok szöveti elemzései katódlumineszcens (CL) és visszaszórt elektron (BSE) képek alapján történtek. Ezen vizsgálatok során négy szöveti típust különítettem el: a növekedési zónásságot, a korábban le nem írt szektor zónásságot (hibrid kőzetben csak), azon cirkonokat, melyek xenokristályos maggal rendelkeznek és végül a konvolút zónásságot.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cirkonok zárványvizsgálatát SEM-EDX segíségével végeztem, ahol a normál prizmás és lapos prizmás cirkonok zárványaiként apatit, kvarc, földpát, klorit, biotit, tórit/uranotórit, kalcit jelenik meg, míg a nyúlt prizmás cirkonok (amennyiben zárványosak) esetén csak földpát, kvarc és apatit fordul elő. A biotitok kétféle összetétellel mutatkoznak a cirkonokba zárva, mely előrevetíti, hogy a cirkonok kristályosodása két szakaszban zajlott. Egyszer a három kőzet kialakuláshoz kötődően Mg-gazdag biotitok (kloritosodott), másodszor pedig a frakciónáció során visszamaradt Fe-gazdag biotitok vannak nem ugyanazon cirkonokba zárva.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Ezen elővizsgálatok nélkülözhetetlenek az LA-ICP-MS-vel történő U-Pb, Th-Pb kormeghatározáshoz. Célom az volt, hogy a mafikus zárvány eredetének és a kálimetaszomatózis korának meghatározásakor, már olyan cirkonokon végezzem az U-Pb, U-Th LA-ICP-MS-vel történő kormeghatározást, melyek épek, zónásak, ugyanakkor reprezentálják morfológiai, szöveti tulajdonságaik és zárványtípusaik alapján ezen folyamatokat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077146">
    <w:multiLevelType w:val="hybridMultilevel"/>
    <w:lvl w:ilvl="0" w:tplc="17277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077146">
    <w:abstractNumId w:val="470771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5684738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