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OROSS REBEKA</w:t>
            </w:r>
          </w:p>
          <w:p w:rsidR="00C275A3" w:rsidRDefault="00A96AEC" w:rsidP="00C275A3">
            <w:pPr>
              <w:pStyle w:val="Hallgatokepzes"/>
            </w:pPr>
            <w:r>
              <w:t>Földtudományi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Harangi Szabolcs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Kiss Balázs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segédmunkatárs,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Csomád vulkán disztális tefra rétegeinek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Csomád vulkán tágabb környezetében lévő disztális tefrarétegek vulkanológiai, kőzettani és geokémiai vizsgálatának eredményeit mutatom be.</w:t>
      </w:r>
      <w:r>
        <w:rPr>
          <w:color w:val="000000"/>
          <w:sz w:val="24"/>
          <w:szCs w:val="24"/>
        </w:rPr>
        <w:br/>
        <w:t xml:space="preserve">A vizsgált feltárások közül háromban, Kézdivásárhely (Kz), Torja (Tj) és Csíkszentmárton (Csm), található primer vulkáni üledék. A vulkántól délre (Kz, Tj) ~30 cm vastag horzsakő gazdag, jól osztályozott lapillikő rétegekként, a csíkszentmártoni lelőhelyen pedig ~35 cm vastag, jól osztályozott hamurétegként paleotalajra települve jelenik meg a vulkáni anyag. Ezek supbliniusi-pliniusi kitörés hullott anyagát képviselik, amelyek a paleotalajszint a </w:t>
      </w:r>
      <w:r>
        <w:rPr>
          <w:color w:val="000000"/>
          <w:position w:val="4"/>
          <w:sz w:val="21"/>
          <w:szCs w:val="21"/>
          <w:vertAlign w:val="superscript"/>
        </w:rPr>
        <w:t xml:space="preserve">14</w:t>
      </w:r>
      <w:r>
        <w:rPr>
          <w:color w:val="000000"/>
          <w:sz w:val="24"/>
          <w:szCs w:val="24"/>
        </w:rPr>
        <w:t xml:space="preserve">C-es korvizsgálat szerint 33,6±0,8 ka évesek vagy annál fiatalabbak.</w:t>
      </w:r>
      <w:r>
        <w:rPr>
          <w:color w:val="000000"/>
          <w:sz w:val="24"/>
          <w:szCs w:val="24"/>
        </w:rPr>
        <w:br/>
        <w:t xml:space="preserve">A juvenilis piroklasztok (~70vol%) mind a három feltárásban üveges alapanyagúak és idiomorf-hipidiomorf plagioklász &gt; amfibol &gt; biotit fenokristályokból valamint akcesszórikus apatitból állnak. Egyes amfibolok magjában ortopiroxén is előfordul. Kiemelendő, hogy az ortopiroxénben Cr-spinell zárványok is megjelenhetnek, amely ásványt még nem említették a robbanásos kitörések anyagában. A tefrarétegben található litoklasztok egy része kogenetikus, de megjelennek a kürtőfalat képviselő járulékos klasztok és üledékes fragmentumok is.</w:t>
      </w:r>
      <w:r>
        <w:rPr>
          <w:color w:val="000000"/>
          <w:sz w:val="24"/>
          <w:szCs w:val="24"/>
        </w:rPr>
        <w:br/>
        <w:t xml:space="preserve">A geokémiai adatok megerősítették, hogy a vizsgált tefrarétegek a Csomádhoz köthetőek. A juvenilis piroklasztok kőzetüvegének riolitos összetétele és nagy K-tartalma is a Csomádi horzsakövek jellemzője. A feltárások tefrarétegei a kőzetüveg és a plagioklász fenokristályok összetétele alapján két csoportra oszlanak. Délen, a kőzetüvegre kisebb SiO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, és nagyobb CaO, Al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, FeO érték jellemző, a plagioklász andezines összetételű. Az északi feltárásban a kőzetüvegnek nagyobb a SiO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, és kisebb a CaO, Al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, FeO tartalma, a plagioklász oligoklász összetételű. Az északi és déli feltárások tefrarétegei vélhetően különböző szintet képviselnek, tehát több heves robbanásos kitörés is történhetett a Csomádon. A plagioklászokon gyakran megfigyelhető szivacsos szövet és visszaoldódási felszín arra utal, hogy a kitörést megelőzően a magmakamrában megváltoztak a körülmények. Az An tartalom változása és a FeO konstans értéke az intenzív paraméterek változására utal, amit egy frissen benyomuló magma okozhatott. Ez az esemény lehetett a kitörés kiváltó oka is. 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659509">
    <w:multiLevelType w:val="hybridMultilevel"/>
    <w:lvl w:ilvl="0" w:tplc="9619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659509">
    <w:abstractNumId w:val="716595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3195840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