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BARTHA ISTVÁN RÓBERT</w:t>
            </w:r>
          </w:p>
          <w:p w:rsidR="00C275A3" w:rsidRDefault="00A96AEC" w:rsidP="00C275A3">
            <w:pPr>
              <w:pStyle w:val="Hallgatokepzes"/>
            </w:pPr>
            <w:r>
              <w:t>Mérnökgeológia</w:t>
            </w:r>
            <w:r>
              <w:br/>
            </w:r>
            <w:r w:rsidR="00E77B23">
              <w:t>BSc,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Babeș-Bolyai Tudományegyetem</w:t>
            </w:r>
            <w:r w:rsidR="00C275A3">
              <w:br/>
            </w:r>
            <w:r w:rsidR="00DB4822">
              <w:t>Biológia és Geológia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DEMBROSZKY XINTIA</w:t>
            </w:r>
          </w:p>
          <w:p w:rsidR="00DB4822" w:rsidRDefault="00C275A3" w:rsidP="004D7940">
            <w:pPr>
              <w:pStyle w:val="Hallgatokepzes"/>
            </w:pPr>
            <w:r>
              <w:t>Környezettudomány</w:t>
            </w:r>
            <w:r w:rsidR="00A96AEC">
              <w:br/>
              <w:t>BSc, 2. félév</w:t>
            </w:r>
          </w:p>
          <w:p w:rsidR="00DB4822" w:rsidRDefault="00DB4822" w:rsidP="004D7940">
            <w:pPr>
              <w:pStyle w:val="Hallgatointezmeny-kar"/>
            </w:pPr>
            <w:r>
              <w:t>Sapientia Erdélyi Magyar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és Művészeti Kar</w:t>
            </w:r>
          </w:p>
        </w:tc>
      </w:tr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LACZKÓ-DOBOS PÉTER</w:t>
            </w:r>
          </w:p>
          <w:p w:rsidR="00C275A3" w:rsidRDefault="00A96AEC" w:rsidP="00C275A3">
            <w:pPr>
              <w:pStyle w:val="Hallgatokepzes"/>
            </w:pPr>
            <w:r>
              <w:t>Mérnökgeológia</w:t>
            </w:r>
            <w:r>
              <w:br/>
            </w:r>
            <w:r w:rsidR="00E77B23">
              <w:t>BSc,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Babeș-Bolyai Tudományegyetem</w:t>
            </w:r>
            <w:r w:rsidR="00C275A3">
              <w:br/>
            </w:r>
            <w:r w:rsidR="00DB4822">
              <w:t>Biológia és Geológia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MAGYAROSI KATALIN</w:t>
            </w:r>
          </w:p>
          <w:p w:rsidR="00DB4822" w:rsidRDefault="00C275A3" w:rsidP="004D7940">
            <w:pPr>
              <w:pStyle w:val="Hallgatokepzes"/>
            </w:pPr>
            <w:r>
              <w:t>Környezettudomány</w:t>
            </w:r>
            <w:r w:rsidR="00A96AEC">
              <w:br/>
              <w:t>BSc, 4. félév</w:t>
            </w:r>
          </w:p>
          <w:p w:rsidR="00DB4822" w:rsidRDefault="00DB4822" w:rsidP="004D7940">
            <w:pPr>
              <w:pStyle w:val="Hallgatointezmeny-kar"/>
            </w:pPr>
            <w:r>
              <w:t>Sapientia Erdélyi Magyar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és Művészeti Kar</w:t>
            </w:r>
          </w:p>
        </w:tc>
      </w:tr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VERES ZSOLT</w:t>
            </w:r>
          </w:p>
          <w:p w:rsidR="00C275A3" w:rsidRDefault="00A96AEC" w:rsidP="00C275A3">
            <w:pPr>
              <w:pStyle w:val="Hallgatokepzes"/>
            </w:pPr>
            <w:r>
              <w:t>Mérnökgeológia</w:t>
            </w:r>
            <w:r>
              <w:br/>
            </w:r>
            <w:r w:rsidR="00E77B23">
              <w:t>BSc,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Babeș-Bolyai Tudományegyetem</w:t>
            </w:r>
            <w:r w:rsidR="00C275A3">
              <w:br/>
            </w:r>
            <w:r w:rsidR="00DB4822">
              <w:t>Biológia és Geológia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drd. Tóth Attila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tanársegéd, EMTE TMK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drd. Silye Loránd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BBTE 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drd. Zsigmond Andrea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EMTE TMK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Nagy-Küküllő felső szakaszának vízszennyezettségi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Folyóvizeink állapotának megismerése, valamint ezek minőségét befolyásoló tényezők feltérképezése és állapotváltozásainak hosszú távú megfigyelése, napjaink egyik legfontosabb hidrológiai és környezettudományi feladata. A kutatásra kiválasztott terület tárgyát az eddig ilyen szempontból még kevéssé kutatott Nagy-Küküllő felső szakasza képezi. Célkitűzéseink között szerepelt egy független tanulmány elkészítése, amely a forrásvidéktől a folyás irányában haladva, a nagyobb városok, a víz összetételének változására gyakorolt hatását vizsgálja. További fontos szempont volt, hogy a városok ivóvíz-szükségletét ellátó vállalatok által készített vízminőségi mérések adataival összevessük az általunk nyert adatokat. A terepi és laboratórium vizsgálatok eredményeit összevetettük a vízminőségi előírások által megszabott paraméterekkel, amelyeket a WHO, Európai Parlament, valamint UWQI (Universal Water Quality Index) ír elő.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487807">
    <w:multiLevelType w:val="hybridMultilevel"/>
    <w:lvl w:ilvl="0" w:tplc="293837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487807">
    <w:abstractNumId w:val="444878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7365598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