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CSOMOR TIBOR ÁRON</w:t>
            </w:r>
          </w:p>
          <w:p w:rsidR="00C275A3" w:rsidRDefault="00A96AEC" w:rsidP="00C275A3">
            <w:pPr>
              <w:pStyle w:val="Hallgatokepzes"/>
            </w:pPr>
            <w:r>
              <w:t>Földtudományi szakirány</w:t>
            </w:r>
            <w:r>
              <w:br/>
            </w:r>
            <w:r w:rsidR="00E77B23">
              <w:t>BSc, 5. félév</w:t>
            </w:r>
          </w:p>
          <w:p w:rsidR="00C265CE" w:rsidRPr="009E5FF1" w:rsidRDefault="00E77B23" w:rsidP="00C275A3">
            <w:pPr>
              <w:pStyle w:val="Hallgatokepzes"/>
              <w:rPr>
                <w:b/>
                <w:caps/>
              </w:rPr>
            </w:pPr>
            <w:r>
              <w:t>Miskolci Egyetem</w:t>
            </w:r>
            <w:r w:rsidR="00C275A3">
              <w:br/>
            </w:r>
            <w:r w:rsidR="00DB4822">
              <w:t>Műszaki Földtudományi Kar</w:t>
            </w:r>
          </w:p>
        </w:tc>
        <w:tc>
          <w:tcPr>
            <w:tcW w:w="4914" w:type="dxa"/>
          </w:tcPr>
          <w:p w:rsidR="00DB4822" w:rsidRPr="00DB4822" w:rsidRDefault="00DB4822" w:rsidP="004D7940">
            <w:pPr>
              <w:pStyle w:val="Hallgatonev"/>
              <w:rPr>
                <w:caps/>
              </w:rPr>
            </w:pPr>
            <w:r w:rsidRPr="00DB4822">
              <w:rPr>
                <w:caps/>
              </w:rPr>
              <w:t>MIKLÓS RITA</w:t>
            </w:r>
          </w:p>
          <w:p w:rsidR="00DB4822" w:rsidRDefault="00C275A3" w:rsidP="004D7940">
            <w:pPr>
              <w:pStyle w:val="Hallgatokepzes"/>
            </w:pPr>
            <w:r>
              <w:t>Földtudományi szakirány</w:t>
            </w:r>
            <w:r w:rsidR="00A96AEC">
              <w:br/>
              <w:t>BSc, 5. félév</w:t>
            </w:r>
          </w:p>
          <w:p w:rsidR="00DB4822" w:rsidRDefault="00DB4822" w:rsidP="004D7940">
            <w:pPr>
              <w:pStyle w:val="Hallgatointezmeny-kar"/>
            </w:pPr>
            <w:r>
              <w:t>Miskolci Egyetem</w:t>
            </w:r>
          </w:p>
          <w:p w:rsidR="00C265CE" w:rsidRPr="009E5FF1" w:rsidRDefault="00DB4822" w:rsidP="004D7940">
            <w:pPr>
              <w:pStyle w:val="Hallgatointezmeny-kar"/>
              <w:rPr>
                <w:b/>
                <w:caps/>
              </w:rPr>
            </w:pPr>
            <w:r>
              <w:t>Műszaki Földtudományi Kar</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Földessy János</w:t>
            </w:r>
          </w:p>
          <w:p w:rsidR="00DB4822" w:rsidRDefault="00DB4822" w:rsidP="00E11062">
            <w:pPr>
              <w:pStyle w:val="Konzulensek"/>
            </w:pPr>
            <w:r w:rsidRPr="00DB4822">
              <w:t>egyetemi tanár, ME MFK</w:t>
            </w:r>
          </w:p>
        </w:tc>
      </w:tr>
      <w:tr w:rsidR="00DB4822" w:rsidTr="00DB4822">
        <w:tc>
          <w:tcPr>
            <w:tcW w:w="9854" w:type="dxa"/>
          </w:tcPr>
          <w:p w:rsidR="00DB4822" w:rsidRPr="00DB4822" w:rsidRDefault="00DB4822" w:rsidP="004D7940">
            <w:pPr>
              <w:pStyle w:val="Konzulensek"/>
            </w:pPr>
            <w:r w:rsidRPr="00DB4822">
              <w:t>Móricz Ferenc</w:t>
            </w:r>
          </w:p>
          <w:p w:rsidR="00DB4822" w:rsidRDefault="00DB4822" w:rsidP="00E11062">
            <w:pPr>
              <w:pStyle w:val="Konzulensek"/>
            </w:pPr>
            <w:r w:rsidRPr="00DB4822">
              <w:t>doktorandusz, ME MFK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Jarozit homokkőben - egy csereháti speciális kőzetfajta ásványtani vizsgálata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Dolgozatunk célja a Szendrői-hegység DK-i peremén, Irota-Gadna között megtalálható pannon üledéksor egyes rétegeiben feltárt jarositos kötőanyagú homokkő vizsgálata, genetikájának értelmezése.</w:t>
      </w:r>
    </w:p>
    <w:p>
      <w:pPr>
        <w:pBdr/>
        <w:spacing w:before="240" w:after="240" w:line="240" w:lineRule="auto"/>
        <w:ind w:left="0" w:right="0"/>
        <w:jc w:val="left"/>
      </w:pPr>
      <w:r>
        <w:rPr>
          <w:color w:val="000000"/>
          <w:sz w:val="24"/>
          <w:szCs w:val="24"/>
        </w:rPr>
        <w:t xml:space="preserve">Már meglévő kutatásokból tudjuk, hogy a Szendrői-hegység paleozós képződményeit Szakácsi, Irota és Gadna vonalától D-re pannóniai rétegek fedik. Irotától D-re, Irota és Szakácsi között gyakori a lilásvörös-vörösesbarna vasas és mangános homokkő és agyagpala, a vasas-mangános kovapala is. Ezek a rétegek, különösen Irota környékén, feltehetően még hidrotermás bontáson és átalakuláson is átestek. Ez az elbontás az epimetamorf típusú átalakultságot még hangsúlyosabbá tette. A hegység pannóniai képződményei napjainkig nem kerültek részletes vizsgálatra, éppen ezért a hegység belterületén az erősen lepusztult agyag, homok, kavicsképződmények kora (pannóniain belül) bizonytalan.</w:t>
      </w:r>
    </w:p>
    <w:p>
      <w:pPr>
        <w:pBdr/>
        <w:spacing w:before="240" w:after="240" w:line="240" w:lineRule="auto"/>
        <w:ind w:left="0" w:right="0"/>
        <w:jc w:val="left"/>
      </w:pPr>
      <w:r>
        <w:rPr>
          <w:color w:val="000000"/>
          <w:sz w:val="24"/>
          <w:szCs w:val="24"/>
        </w:rPr>
        <w:t xml:space="preserve">Kutatásunk során ezen pannon rétegekben létesített feltárás jarositos homokkőmintáit vizsgáljuk. Az feltárás Irotától DK-re található. A feltárás különlegessége nem a jarosit jelenlétében rejlik, hanem abban, hogy a jarosit, mint kötőanyag/cementanyag jelenik meg a kőzetben. Ahhoz, hogy megértsük ennek jelentőségét, ismernünk kell, hogyan is keletkezik maga a jarosit.</w:t>
      </w:r>
    </w:p>
    <w:p>
      <w:pPr>
        <w:pBdr/>
        <w:spacing w:before="240" w:after="240" w:line="240" w:lineRule="auto"/>
        <w:ind w:left="0" w:right="0"/>
        <w:jc w:val="left"/>
      </w:pPr>
      <w:r>
        <w:rPr>
          <w:color w:val="000000"/>
          <w:sz w:val="24"/>
          <w:szCs w:val="24"/>
        </w:rPr>
        <w:t xml:space="preserve">A jarosit – KFe</w:t>
      </w:r>
      <w:r>
        <w:rPr>
          <w:color w:val="000000"/>
          <w:position w:val="-4"/>
          <w:sz w:val="21"/>
          <w:szCs w:val="21"/>
          <w:vertAlign w:val="subscript"/>
        </w:rPr>
        <w:t xml:space="preserve">3</w:t>
      </w:r>
      <w:r>
        <w:rPr>
          <w:color w:val="000000"/>
          <w:sz w:val="24"/>
          <w:szCs w:val="24"/>
        </w:rPr>
        <w:t xml:space="preserve">(SO</w:t>
      </w:r>
      <w:r>
        <w:rPr>
          <w:color w:val="000000"/>
          <w:position w:val="-4"/>
          <w:sz w:val="21"/>
          <w:szCs w:val="21"/>
          <w:vertAlign w:val="subscript"/>
        </w:rPr>
        <w:t xml:space="preserve">4</w:t>
      </w:r>
      <w:r>
        <w:rPr>
          <w:color w:val="000000"/>
          <w:sz w:val="24"/>
          <w:szCs w:val="24"/>
        </w:rPr>
        <w:t xml:space="preserve">)</w:t>
      </w:r>
      <w:r>
        <w:rPr>
          <w:color w:val="000000"/>
          <w:position w:val="-4"/>
          <w:sz w:val="21"/>
          <w:szCs w:val="21"/>
          <w:vertAlign w:val="subscript"/>
        </w:rPr>
        <w:t xml:space="preserve">2</w:t>
      </w:r>
      <w:r>
        <w:rPr>
          <w:color w:val="000000"/>
          <w:sz w:val="24"/>
          <w:szCs w:val="24"/>
        </w:rPr>
        <w:t xml:space="preserve">(OH)</w:t>
      </w:r>
      <w:r>
        <w:rPr>
          <w:color w:val="000000"/>
          <w:position w:val="-4"/>
          <w:sz w:val="21"/>
          <w:szCs w:val="21"/>
          <w:vertAlign w:val="subscript"/>
        </w:rPr>
        <w:t xml:space="preserve">6</w:t>
      </w:r>
      <w:r>
        <w:rPr>
          <w:color w:val="000000"/>
          <w:sz w:val="24"/>
          <w:szCs w:val="24"/>
        </w:rPr>
        <w:t xml:space="preserve"> – szulfidos ércesedések mállása során jön létre és epigén átalakulás útján válhatott ki a pannon homokösszletekben. A regionális diagenezisben betöltött szerepe megköveteli a feltételezést, hogy kialakulásához nagy mennyiségű szulfidos érc mállására volt szükség. Ha ez az ércesedés valóban nagy kiterjedésű volt, akkor az további feltételezésekre ad okot, ugyanis nagy eséllyel valahol még ma is megtalálható ezen ércdúsulás kevésbé vagy egyáltalán nem mállott része.</w:t>
      </w:r>
    </w:p>
    <w:p>
      <w:pPr>
        <w:pBdr/>
        <w:spacing w:before="240" w:after="240" w:line="240" w:lineRule="auto"/>
        <w:ind w:left="0" w:right="0"/>
        <w:jc w:val="left"/>
      </w:pPr>
      <w:r>
        <w:rPr>
          <w:color w:val="000000"/>
          <w:sz w:val="24"/>
          <w:szCs w:val="24"/>
        </w:rPr>
        <w:t xml:space="preserve">A szulfátban a káliumot a következő elemek/ionok is helyettesíthetik: Na</w:t>
      </w:r>
      <w:r>
        <w:rPr>
          <w:color w:val="000000"/>
          <w:position w:val="4"/>
          <w:sz w:val="21"/>
          <w:szCs w:val="21"/>
          <w:vertAlign w:val="superscript"/>
        </w:rPr>
        <w:t xml:space="preserve">+</w:t>
      </w:r>
      <w:r>
        <w:rPr>
          <w:color w:val="000000"/>
          <w:sz w:val="24"/>
          <w:szCs w:val="24"/>
        </w:rPr>
        <w:t xml:space="preserve">, H</w:t>
      </w:r>
      <w:r>
        <w:rPr>
          <w:color w:val="000000"/>
          <w:position w:val="-4"/>
          <w:sz w:val="21"/>
          <w:szCs w:val="21"/>
          <w:vertAlign w:val="subscript"/>
        </w:rPr>
        <w:t xml:space="preserve">3</w:t>
      </w:r>
      <w:r>
        <w:rPr>
          <w:color w:val="000000"/>
          <w:sz w:val="24"/>
          <w:szCs w:val="24"/>
        </w:rPr>
        <w:t xml:space="preserve">O</w:t>
      </w:r>
      <w:r>
        <w:rPr>
          <w:color w:val="000000"/>
          <w:position w:val="4"/>
          <w:sz w:val="21"/>
          <w:szCs w:val="21"/>
          <w:vertAlign w:val="superscript"/>
        </w:rPr>
        <w:t xml:space="preserve">+</w:t>
      </w:r>
      <w:r>
        <w:rPr>
          <w:color w:val="000000"/>
          <w:sz w:val="24"/>
          <w:szCs w:val="24"/>
        </w:rPr>
        <w:t xml:space="preserve">, NH</w:t>
      </w:r>
      <w:r>
        <w:rPr>
          <w:color w:val="000000"/>
          <w:position w:val="-4"/>
          <w:sz w:val="21"/>
          <w:szCs w:val="21"/>
          <w:vertAlign w:val="subscript"/>
        </w:rPr>
        <w:t xml:space="preserve">4</w:t>
      </w:r>
      <w:r>
        <w:rPr>
          <w:color w:val="000000"/>
          <w:position w:val="4"/>
          <w:sz w:val="21"/>
          <w:szCs w:val="21"/>
        </w:rPr>
        <w:t xml:space="preserve">+</w:t>
      </w:r>
      <w:r>
        <w:rPr>
          <w:color w:val="000000"/>
          <w:sz w:val="24"/>
          <w:szCs w:val="24"/>
        </w:rPr>
        <w:t xml:space="preserve">, Pb</w:t>
      </w:r>
      <w:r>
        <w:rPr>
          <w:color w:val="000000"/>
          <w:position w:val="4"/>
          <w:sz w:val="21"/>
          <w:szCs w:val="21"/>
          <w:vertAlign w:val="superscript"/>
        </w:rPr>
        <w:t xml:space="preserve">2+</w:t>
      </w:r>
      <w:r>
        <w:rPr>
          <w:color w:val="000000"/>
          <w:sz w:val="24"/>
          <w:szCs w:val="24"/>
        </w:rPr>
        <w:t xml:space="preserve">. Laborvizsgálatokkal megállapítható, hogy az általunk gyűjtött mintákban a jarosit mely változata és mekkora dúsulásban található meg. Ezen adatokból később következtethetni lehet arra, milyen szulfidos ércesedésből származik a jarosit.</w:t>
      </w:r>
    </w:p>
    <w:p>
      <w:pPr>
        <w:pBdr/>
        <w:spacing w:before="240" w:after="240" w:line="240" w:lineRule="auto"/>
        <w:ind w:left="0" w:right="0"/>
        <w:jc w:val="left"/>
      </w:pPr>
      <w:r>
        <w:rPr>
          <w:color w:val="000000"/>
          <w:sz w:val="24"/>
          <w:szCs w:val="24"/>
        </w:rPr>
        <w:t xml:space="preserve">A laborvizsgálatok mellett további terepi méréseket és megfigyeléseket is végezünk, melyek célja a jarosit tartalmú előfordulások feltérképezése, lehatárolása környezetüktől, geofizikai módszerekkel esetleges anomáliák kimutatása.</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708779">
    <w:multiLevelType w:val="hybridMultilevel"/>
    <w:lvl w:ilvl="0" w:tplc="59541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708779">
    <w:abstractNumId w:val="437087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8434939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