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KERTÉSZ PÉTER</w:t>
            </w:r>
          </w:p>
          <w:p w:rsidR="00C275A3" w:rsidRDefault="00A96AEC" w:rsidP="00C275A3">
            <w:pPr>
              <w:pStyle w:val="Hallgatokepzes"/>
            </w:pPr>
            <w:r>
              <w:t>Erdőmérnöki szak</w:t>
            </w:r>
            <w:r>
              <w:br/>
            </w:r>
            <w:r w:rsidR="00E77B23">
              <w:t>Osztatlan, 13.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Nyugat-magyarországi Egyetem</w:t>
            </w:r>
            <w:r w:rsidR="00C275A3">
              <w:br/>
            </w:r>
            <w:r w:rsidR="00DB4822">
              <w:t>Erdőmérnöki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Király Géza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NYME EMK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Soproni zöldfelületek elemzése hiperspektrális felvételek alapján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városok életterét leginkább a zöldfelületek határozzák meg. Ezeknek a területeknek a számbavétele, egészségügyi állapotának figyelemmel kísérése hazánkban gyerekcipőben jár, Sopronban pedig teljesen hiányoznak ezek az adatok. (A város 2010–2015 közötti környezetvédelmi programjában azonnal megvalósítandó célként tűzték ki a zöldterületek nyilvántartásba vételét.) Ilyen jellegű adatok hiányában „a biológiai aktivitásérték nem számítható ki, ezért egyes településrendezési feladatoknál a jogszabály szerinti eljárás nem követhető.” (Nyugat-Magyarországi Egyetem, 2009)</w:t>
      </w:r>
      <w:r>
        <w:rPr>
          <w:color w:val="000000"/>
          <w:sz w:val="24"/>
          <w:szCs w:val="24"/>
        </w:rPr>
        <w:br/>
        <w:t xml:space="preserve">Ebben a kutatásban közigazgatásilag Sopronhoz tartozó zöldfelületeket vizsgálunk egy nagyon korszerű távérzékelési adatforrás, egy légi hiperspektrális felmérés adatai alapján. Ezen felvételek – reményeink szerint – alkalmasak nemcsak a zöldfelületek nagyságának és területi eloszlásának meghatározására, hanem ezen zöldfelületek minőségi jellemzésére is.</w:t>
      </w:r>
      <w:r>
        <w:rPr>
          <w:color w:val="000000"/>
          <w:sz w:val="24"/>
          <w:szCs w:val="24"/>
        </w:rPr>
        <w:br/>
        <w:t xml:space="preserve">Munkám során a zöldfelületek területi térképezése megtörtént, ami hiperspektrális felmérés adatai mellett multispektrális műholdképek alapján is létrejött.</w:t>
      </w:r>
      <w:r>
        <w:rPr>
          <w:color w:val="000000"/>
          <w:sz w:val="24"/>
          <w:szCs w:val="24"/>
        </w:rPr>
        <w:br/>
        <w:t xml:space="preserve">Az így létrejött zöldfelületeket osztályoztam egészségi állapot szerint. Ehhez az ENVI által is ismert vegetációs indexeket használtam, amelyek közül a „módosított Egyszerű Arány index” (modified Simple Ratio Index) bizonyult legjobbnak.</w:t>
      </w:r>
      <w:r>
        <w:rPr>
          <w:color w:val="000000"/>
          <w:sz w:val="24"/>
          <w:szCs w:val="24"/>
        </w:rPr>
        <w:br/>
        <w:t xml:space="preserve">A kutatás a „Szellemi, szervezeti és K+F infrastruktúrafejlesztés a Nyugat-magyarországi Egyetemen” című projekt „A városi öko-környezet komplex vizsgálata a nyugat-dunántúli régióban” című (TÁMOP 4.2.1/B-09/KONV-2010-0006.) alprojektjének keretein belül jött létre.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785994">
    <w:multiLevelType w:val="hybridMultilevel"/>
    <w:lvl w:ilvl="0" w:tplc="80161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9785994">
    <w:abstractNumId w:val="2978599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90344144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