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SIMON ZSOLT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Nyugat-magyarországi Egyetem</w:t>
            </w:r>
            <w:r w:rsidR="00C275A3">
              <w:br/>
            </w:r>
            <w:r w:rsidR="00DB4822">
              <w:t>Természettudományi és Műszaki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Balogh András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NYME TTMK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Körmend szociálgeográfiai képe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társadalomföldrajzon belül az 1970-es évektől lehetünk szemtanúi olyan szociologizáló irányzatok megerősödésének, amelyek a társadalom rétegződöttségéből kiindulva vizsgálják az egyének és csoportok napi térpályáit, életkörülményeit, térfelhasználó és –alakító tevékenységeit. Ezen irányzatokon belül a szociálgeográfia olyan társadalomföldrajzi megközelítés, amely többek között a társadalom térbeliségét és területileg differenciált intézményrendszereit igyekszik bemutatni. A szociálgeográfia összesen hét alapfunkció felhasználásával - munka, lakás, ellátás és szolgáltatás, képzés és közművelődés, szabadidő-eltöltés, közlekedés és kommunikáció, valamint közösségi élet – azt vizsgálja, hogy a különböző társadalmi csoportok milyen tevékenységet végeznek, s hogy ezek alapján hogyan oszlanak el a térben. Dolgozatomban a vizsgált téregység egy közel 12 ezer fős Vas megyei kisváros, Körmend. Az információgyűjtéshez mind statisztikai – a Központi Statisztikai Hivatal T-STAR adatbázisa, megyei statisztikai évkönyvek, helységnévtárak stb. –, mind empirikus módszereket igénybe vettem. Ez utóbbi során alkalmazott eljárás a kérdőíves felmérés volt: a település választókerületek alapján lehatárolt részeiben összesen 800 lakossal történt meg a kapcsolatfelvétel. Az adatok rögzítése és feldolgozása után lehetővé vált egyrészt a város funkcionális térszerkezetének megrajzolása, az egyes városrészek alapfunkciók szerinti összehasonlítása, az ott élő lakosok térbeli tevékenységeinek feltárása, másrészt pedig a városon belüli társadalmi különbségek kimutatása, amely megnyilvánul az életkörülmények, s ezen keresztül a térfelhasználás különbségeiben is. Az eredményeket térinformatikai szoftver felhasználásával tematikus térképek elkészítésével igyekeztem még szemléletesebbé és informatívabbá tenni.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287840">
    <w:multiLevelType w:val="hybridMultilevel"/>
    <w:lvl w:ilvl="0" w:tplc="35958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287840">
    <w:abstractNumId w:val="162878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2094030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