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SZABÓ ÁKOS</w:t>
            </w:r>
          </w:p>
          <w:p w:rsidR="00C275A3" w:rsidRDefault="00A96AEC" w:rsidP="00C275A3">
            <w:pPr>
              <w:pStyle w:val="Hallgatokepzes"/>
            </w:pPr>
            <w:r>
              <w:t>biomérnöki alapszak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Pannon Egyetem</w:t>
            </w:r>
            <w:r w:rsidR="00C275A3">
              <w:br/>
            </w:r>
            <w:r w:rsidR="00DB4822">
              <w:t>Mérnöki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Varga Szabolcs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PE MK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Folyadékkristályok elegymodellezése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folyadékkristályokat modelleztem mint azonosan hosszú, merev és végtelenül vékony pálcikák rendszere. A pálcikák szabadon elforoghatnak meghatározott irányokba és kémiai egyensúlyban vannak. Az elfordulás síkban történik, ahol a szomszédos irányok egyenlő szögben vannak egymással. Adott komponens szám esetén a kialakult móltörtek eloszlását rendparaméterrel jellemeztem. A modellt Viriál-sorfejtéssel vizsgáltam, ahol a számolásaimat különböző komponens számú elegyekre írtam fel, majd a kapott eredményeket az Onsager-elmélettel vetettem össze. Végeredményben az elegy-modell 16 komponens esetén már jó közelítéssel visszaadja az Onsager-elmélet eredményeit.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265983">
    <w:multiLevelType w:val="hybridMultilevel"/>
    <w:lvl w:ilvl="0" w:tplc="9188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265983">
    <w:abstractNumId w:val="95265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6302979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