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JÓZSA EDINA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Fábián Szabolcs Ákos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Az ASTER GDEM értékelése és geomorfológiai alkalmazhatóságának vizsgálata ártéri mintaterületen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kutatás során egy olyan eljárás kidolgozására törekedtem, amellyel a kiválasztott ASTER GDEM V2 magassági modell – az adott felszíntípusok mellett – módosítható úgy, hogy geomorfológiai vizsgálatokban való felhasználásra alkalmassá váljék. A kis magasságkülönbségekkel elkülönülő ártéri makroformák elhelyezkedésének feltárására irányuló kutatás a modell alkalmazási lehetőségeinek egy kevéssé kibontakozott iránya.</w:t>
      </w:r>
      <w:r>
        <w:rPr>
          <w:color w:val="000000"/>
          <w:sz w:val="24"/>
          <w:szCs w:val="24"/>
        </w:rPr>
        <w:br/>
        <w:t xml:space="preserve">A GDEM magassági hibáinak meghatározását a valós domborzat reprezentálására szolgáló, szintvonalakból előállított DDM felhasználásával végeztem. A hibák területi elhelyezkedéséről és pontos értékeiről vizuális és statisztikai hibakeresési módszerek segítségével szereztem információt. Dolgozatom azonban túlmutat a hibák jelenlétének bizonyításán és sajátosságaik feltárásán, kísérletet tesz azok mérséklésére, korrigálására is.</w:t>
      </w:r>
      <w:r>
        <w:rPr>
          <w:color w:val="000000"/>
          <w:sz w:val="24"/>
          <w:szCs w:val="24"/>
        </w:rPr>
        <w:br/>
        <w:t xml:space="preserve">A referencia DDM segítségével felderített kiugró hibák javítására – a kutatás további lépéseinek sikeressége érdekében – szükséges volt egy megfelelő eljárás kidolgozása, az alkalmazott GRASS GIS szoftver lehetőségeivel gazdálkodva. A hibák végső korrigálását a különböző domborzati- és felszínborítottsági viszonyok esetében megállapított értékek alapján hajtottam végre.</w:t>
      </w:r>
      <w:r>
        <w:rPr>
          <w:color w:val="000000"/>
          <w:sz w:val="24"/>
          <w:szCs w:val="24"/>
        </w:rPr>
        <w:br/>
        <w:t xml:space="preserve">Statisztikai mérőszámok elemzésével, a magassági hibaértékekből képzett hisztogramok vizsgálatával, valamint különbségtérképek segítségével ellenőriztem a létrehozott új modellek magassági adatait. Az elvégzett munka eredményeként csökkent a négyzetes középhiba, az átlagos hibaérték és a hibák szórásának értéke, lényegesen kevesebb lett a magassági hibával terhelt cellák száma és az referencia felszíntől való eltérés mértéke.</w:t>
      </w:r>
      <w:r>
        <w:rPr>
          <w:color w:val="000000"/>
          <w:sz w:val="24"/>
          <w:szCs w:val="24"/>
        </w:rPr>
        <w:br/>
        <w:t xml:space="preserve">A korrigált modellre alapozva már lehetőségem nyílt az ártéri szintek, felszínformák meghatározáshoz kidolgozott eljárás végrehajtására. Ezt R script segítségével valósítottam meg. A helyesbített ASTER GDEM-et bemeneti fájlként alkalmazva a végigvitt módszer részben érte el a kívánt eredményeket.</w:t>
      </w:r>
      <w:r>
        <w:rPr>
          <w:color w:val="000000"/>
          <w:sz w:val="24"/>
          <w:szCs w:val="24"/>
        </w:rPr>
        <w:br/>
        <w:t xml:space="preserve">Magyarország területének 84%-a 200 m tengerszint feletti magasság alatt helyezkedik el, az összterület több mint 30%-a pedig morfológiai ártér is. A bemutatott eljárás sikeressége esetén várható lenne, hogy szélesebb körben terjedjen el ehhez hasonló adottságú földrajzi helyeken ennek a bárki számára ingyenesen elérhető domborzatmodellnek a geomorfológiai alkalmazása.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527637">
    <w:multiLevelType w:val="hybridMultilevel"/>
    <w:lvl w:ilvl="0" w:tplc="392651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527637">
    <w:abstractNumId w:val="345276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8920316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