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KÖBLI ÁDÁM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9.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Hajnal Klára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turizmus hatásai a változó Hévízen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Hévíz világhírű gyógytaváról, és a gyógyturisztikai hagyományairól. A város egyedülálló természeti erőforrásának védelmét minden további fejlesztésnek figyelembe kell vennie.</w:t>
      </w:r>
      <w:r>
        <w:rPr>
          <w:color w:val="000000"/>
          <w:sz w:val="24"/>
          <w:szCs w:val="24"/>
        </w:rPr>
        <w:br/>
        <w:t xml:space="preserve">A fürdőváros egyediségének köszönhető, hogy nem érintette a gazdasági visszaesés. Azonban Hévíz turizmusának is alkalmazkodnia kell a globális változásokhoz, az elmúlt időszakban ugyanis komoly átalakulások történtek a vendégkörét illetően. Folyamatosan növekszik az orosz és ukrán vendégek aránya, amelynek komoly gazdasági, társadalmi és kulturális hatásai vannak a város életében.</w:t>
      </w:r>
      <w:r>
        <w:rPr>
          <w:color w:val="000000"/>
          <w:sz w:val="24"/>
          <w:szCs w:val="24"/>
        </w:rPr>
        <w:br/>
        <w:t xml:space="preserve">Az orosz turisták meghatározó tényezővé váltak a gyógyturizmus területén Európában, és a magyar turizmusban is folyamatosan növekszik az arányuk. A dolgozatomban bemutatom, hogy az egyedülálló természeti értéknek, komoly marketingmunkának, Hévíz kedvező földrajzi fekvésének és a minőségi, exkluzív szolgáltatásainak köszönhetően egyre több orosz vendég érkezik Hévízre.</w:t>
      </w:r>
      <w:r>
        <w:rPr>
          <w:color w:val="000000"/>
          <w:sz w:val="24"/>
          <w:szCs w:val="24"/>
        </w:rPr>
        <w:br/>
        <w:t xml:space="preserve">Az orosz vendégeket hosszú tartózkodási idő és magas költési hajlandóság jellemzi, valamint gyakran vásárolnak ingatlanokat a térségben, így a helyi társadalomra és gazdaságra is hatással van. A szolgáltatások átrendeződése jellemző a városban, az orosz nyelvtudás előnnyé válik a munkaerőpiacon. A kultúra a megismerés és a kölcsönös elfogadás területén válik fontossá, hogy a betelepülő oroszok a közösség igazi tagjaivá váljanak. Hévíz az új vendégköre által még sokszínűbb és egyedi célterületté válik a magyar turisztikai piacon.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598387">
    <w:multiLevelType w:val="hybridMultilevel"/>
    <w:lvl w:ilvl="0" w:tplc="1823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598387">
    <w:abstractNumId w:val="155983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574327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