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PÁVEL KITTI</w:t>
            </w:r>
          </w:p>
          <w:p w:rsidR="00C275A3" w:rsidRDefault="00A96AEC" w:rsidP="00C275A3">
            <w:pPr>
              <w:pStyle w:val="Hallgatokepzes"/>
            </w:pPr>
            <w:r>
              <w:t/>
            </w:r>
            <w:r>
              <w:br/>
            </w:r>
            <w:r w:rsidR="00E77B23">
              <w:t>Középiskolai hallgató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Tömörkény István Gimnázium és Szakközépiskola</w:t>
            </w:r>
            <w:r w:rsidR="00C275A3">
              <w:br/>
            </w:r>
            <w:r w:rsidR="00DB4822">
              <w:t/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SZŰCS ROLAND</w:t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>Középiskolai hallgató</w:t>
            </w:r>
          </w:p>
          <w:p w:rsidR="00DB4822" w:rsidRDefault="00DB4822" w:rsidP="004D7940">
            <w:pPr>
              <w:pStyle w:val="Hallgatointezmeny-kar"/>
            </w:pPr>
            <w:r>
              <w:t>Tömörkény István Gimnázium és Szakközépiskola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Májer Márta</w:t>
            </w:r>
          </w:p>
          <w:p w:rsidR="00DB4822" w:rsidRDefault="00DB4822" w:rsidP="00E11062">
            <w:pPr>
              <w:pStyle w:val="Konzulensek"/>
            </w:pPr>
            <w:r w:rsidRPr="00DB4822">
              <w:t>középiskolai tanár,  Tömörkény István Gimnázium és Művészeti Szakközépiskola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Nagy Gyula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tanársegéd,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zöldterületek szerepe és fejlesztési lehetőségei Szeged- Makkosháza példáján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Napjainkban fokozott figyelem irányul a környezetszennyezésre, és annak az emberre gyakorolt hatásaira. Egyre több ember él városokban, ahol bizonyos szennyező anyagokkal szemben a lakosok kitettsége is nagyobb. A negatív hatásokat a városi zöldterületek képesek csökkenteni, ezért minden városban élő ember életminőségét befolyásolja, így érdemes a témával alaposabban foglalkozni. A növényzet nem csak széndioxidból oxigént állít elő, de megköti a levegőben szálló port, és felfogja a zajszennyezést is. Nem csak egészségesebb életteret, de jobb közérzetet is biztosít.</w:t>
      </w:r>
      <w:r>
        <w:rPr>
          <w:color w:val="000000"/>
          <w:sz w:val="24"/>
          <w:szCs w:val="24"/>
        </w:rPr>
        <w:br/>
        <w:t xml:space="preserve">A dolgozat három fő kérdés megválaszolását tűzi ki célul. Milyen kapcsolat van a közterületek és zöldterületek között, illetve milyen zöldterület-típusokat különíthetünk el? Milyen hatással vannak a városi zöldterületek az ember életkörülményeire, milyen fejlesztési lehetőségei vannak? Egy korábbi kutatás eredményeit alapul véve utolsó fő kérdésünk, hogy milyennek tekinthető Szeged zöldterülettel való ellátottsága, illetve a kiválasztott mintaterületet Szeged-Makkosházán milyen típusú zöldterületnek tekinthetünk, illetve milyen fejlesztési lehetőségeket vázolhatunk fel?</w:t>
      </w:r>
      <w:r>
        <w:rPr>
          <w:color w:val="000000"/>
          <w:sz w:val="24"/>
          <w:szCs w:val="24"/>
        </w:rPr>
        <w:br/>
        <w:t xml:space="preserve">A mintaterület a szakirodalmak alapján megalkotott rendszerbe való kategorizálásához és a fejlesztési lehetőségek felvázolásához kérdőíves vizsgálatra van szükség, melyek eredményeit szükséges a születendő terveknél figyelembe venni. </w:t>
      </w:r>
      <w:r>
        <w:rPr>
          <w:color w:val="000000"/>
          <w:sz w:val="24"/>
          <w:szCs w:val="24"/>
        </w:rPr>
        <w:br/>
        <w:t xml:space="preserve">A zöldfelületek lehatárolásához Quantum GIS programot használtunk.</w:t>
      </w:r>
      <w:r>
        <w:rPr>
          <w:color w:val="000000"/>
          <w:sz w:val="24"/>
          <w:szCs w:val="24"/>
        </w:rPr>
        <w:br/>
        <w:t xml:space="preserve">Szakirodalmi feldolgozás után megállapítható, hogy a jól funkcionáló városi tér átlátható, az anyaghasználata beleillik a környezetbe, a teret használókat szolgálja és kellemes ott tartózkodni. Egy jó közpark biztosítja a lakosság számára a szabadidő szabadtéren való elöltésének feltételeit a településen belül, bárki számára elérhető módon, azonban a szegedi egykori Media Markttal szemközti üres tér ezeknek a kritériumoknak nem felel meg. Ezért az érvényes rendezési tervhez alkalmazkodva, a kérdőívezés eredményeire támaszkodva két parkrendezési koncepciót is kidolgozunk.</w:t>
      </w:r>
      <w:r>
        <w:rPr>
          <w:color w:val="000000"/>
          <w:sz w:val="24"/>
          <w:szCs w:val="24"/>
        </w:rPr>
        <w:br/>
        <w:t xml:space="preserve">A parktervezés során figyelembe vesszük a vonzáskörzetet, a megközelíthetőséget, a helyi adottságokat, a látogatósűrűséget és az ehhez mért területigényt, hiszen egy olyan közpark kialakítása, mely egészségesebbé, élhetőbbé teszi a lakókörnyéket nem csak a lakosok, de a városvezetés érdeke is.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587859">
    <w:multiLevelType w:val="hybridMultilevel"/>
    <w:lvl w:ilvl="0" w:tplc="93233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587859">
    <w:abstractNumId w:val="135878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526635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